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DE" w:rsidRDefault="00A91A88" w:rsidP="00A91A88">
      <w:pPr>
        <w:spacing w:beforeLines="50" w:afterLines="5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附件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454CDE" w:rsidRDefault="00A91A88" w:rsidP="00A91A88">
      <w:pPr>
        <w:spacing w:beforeLines="50" w:afterLines="50" w:line="300" w:lineRule="auto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管理科</w:t>
      </w:r>
      <w:r>
        <w:rPr>
          <w:rFonts w:ascii="黑体" w:eastAsia="黑体" w:hAnsi="黑体" w:cs="Times New Roman"/>
          <w:sz w:val="28"/>
          <w:szCs w:val="28"/>
        </w:rPr>
        <w:t>学部</w:t>
      </w:r>
      <w:bookmarkStart w:id="0" w:name="_GoBack"/>
      <w:bookmarkEnd w:id="0"/>
      <w:r>
        <w:rPr>
          <w:rFonts w:ascii="黑体" w:eastAsia="黑体" w:hAnsi="黑体" w:cs="Times New Roman"/>
          <w:sz w:val="28"/>
          <w:szCs w:val="28"/>
        </w:rPr>
        <w:t>优先发展领域</w:t>
      </w:r>
    </w:p>
    <w:p w:rsidR="00454CDE" w:rsidRDefault="00A91A88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1. </w:t>
      </w:r>
      <w:r>
        <w:rPr>
          <w:rFonts w:ascii="Times New Roman" w:hAnsiTheme="minorEastAsia" w:cs="Times New Roman"/>
          <w:bCs/>
          <w:sz w:val="24"/>
          <w:szCs w:val="24"/>
        </w:rPr>
        <w:t>复杂系统管理</w:t>
      </w:r>
      <w:r>
        <w:rPr>
          <w:rFonts w:ascii="Times New Roman" w:hAnsiTheme="minorEastAsia" w:cs="Times New Roman" w:hint="eastAsia"/>
          <w:bCs/>
          <w:sz w:val="24"/>
          <w:szCs w:val="24"/>
        </w:rPr>
        <w:t>理论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10. </w:t>
      </w:r>
      <w:r>
        <w:rPr>
          <w:rFonts w:ascii="Times New Roman" w:hAnsiTheme="minorEastAsia" w:cs="Times New Roman" w:hint="eastAsia"/>
          <w:bCs/>
          <w:sz w:val="24"/>
          <w:szCs w:val="24"/>
        </w:rPr>
        <w:t>中国经济发展规律</w:t>
      </w:r>
    </w:p>
    <w:p w:rsidR="00454CDE" w:rsidRDefault="00A91A88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2. </w:t>
      </w:r>
      <w:r>
        <w:rPr>
          <w:rFonts w:ascii="Times New Roman" w:hAnsiTheme="minorEastAsia" w:cs="Times New Roman" w:hint="eastAsia"/>
          <w:bCs/>
          <w:sz w:val="24"/>
          <w:szCs w:val="24"/>
        </w:rPr>
        <w:t>混合智能管理系统理论与方法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11. </w:t>
      </w:r>
      <w:r>
        <w:rPr>
          <w:rFonts w:ascii="Times New Roman" w:hAnsiTheme="minorEastAsia" w:cs="Times New Roman" w:hint="eastAsia"/>
          <w:bCs/>
          <w:sz w:val="24"/>
          <w:szCs w:val="24"/>
        </w:rPr>
        <w:t>中国背景的政府治理及其规律</w:t>
      </w:r>
    </w:p>
    <w:p w:rsidR="00454CDE" w:rsidRDefault="00A91A88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3. </w:t>
      </w:r>
      <w:r>
        <w:rPr>
          <w:rFonts w:ascii="Times New Roman" w:hAnsiTheme="minorEastAsia" w:cs="Times New Roman" w:hint="eastAsia"/>
          <w:bCs/>
          <w:sz w:val="24"/>
          <w:szCs w:val="24"/>
        </w:rPr>
        <w:t>决策智能理论与方法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12. </w:t>
      </w:r>
      <w:r>
        <w:rPr>
          <w:rFonts w:ascii="Times New Roman" w:hAnsiTheme="minorEastAsia" w:cs="Times New Roman" w:hint="eastAsia"/>
          <w:bCs/>
          <w:sz w:val="24"/>
          <w:szCs w:val="24"/>
        </w:rPr>
        <w:t>中国扶贫与乡村发展机理与效应</w:t>
      </w:r>
    </w:p>
    <w:p w:rsidR="00454CDE" w:rsidRDefault="00A91A88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4. </w:t>
      </w:r>
      <w:r>
        <w:rPr>
          <w:rFonts w:ascii="Times New Roman" w:hAnsiTheme="minorEastAsia" w:cs="Times New Roman" w:hint="eastAsia"/>
          <w:bCs/>
          <w:sz w:val="24"/>
          <w:szCs w:val="24"/>
        </w:rPr>
        <w:t>企业的数字化转型与管理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13. </w:t>
      </w:r>
      <w:r>
        <w:rPr>
          <w:rFonts w:ascii="Times New Roman" w:hAnsiTheme="minorEastAsia" w:cs="Times New Roman" w:hint="eastAsia"/>
          <w:bCs/>
          <w:sz w:val="24"/>
          <w:szCs w:val="24"/>
        </w:rPr>
        <w:t>全球变局下的风险管理</w:t>
      </w:r>
    </w:p>
    <w:p w:rsidR="00454CDE" w:rsidRDefault="00A91A88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5. </w:t>
      </w:r>
      <w:r>
        <w:rPr>
          <w:rFonts w:ascii="Times New Roman" w:hAnsiTheme="minorEastAsia" w:cs="Times New Roman" w:hint="eastAsia"/>
          <w:bCs/>
          <w:sz w:val="24"/>
          <w:szCs w:val="24"/>
        </w:rPr>
        <w:t>数字经济的新规律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14. </w:t>
      </w:r>
      <w:r>
        <w:rPr>
          <w:rFonts w:ascii="Times New Roman" w:hAnsiTheme="minorEastAsia" w:cs="Times New Roman" w:hint="eastAsia"/>
          <w:bCs/>
          <w:sz w:val="24"/>
          <w:szCs w:val="24"/>
        </w:rPr>
        <w:t>巨变中的全球治理</w:t>
      </w:r>
    </w:p>
    <w:p w:rsidR="00454CDE" w:rsidRDefault="00A91A88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6. </w:t>
      </w:r>
      <w:r>
        <w:rPr>
          <w:rFonts w:ascii="Times New Roman" w:hAnsiTheme="minorEastAsia" w:cs="Times New Roman" w:hint="eastAsia"/>
          <w:bCs/>
          <w:sz w:val="24"/>
          <w:szCs w:val="24"/>
        </w:rPr>
        <w:t>城市管理的智能化转型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15. </w:t>
      </w:r>
      <w:r>
        <w:rPr>
          <w:rFonts w:ascii="Times New Roman" w:hAnsiTheme="minorEastAsia" w:cs="Times New Roman" w:hint="eastAsia"/>
          <w:bCs/>
          <w:sz w:val="24"/>
          <w:szCs w:val="24"/>
        </w:rPr>
        <w:t>全球性公共卫生危机管理新问题</w:t>
      </w:r>
    </w:p>
    <w:p w:rsidR="00454CDE" w:rsidRDefault="00A91A88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7. </w:t>
      </w:r>
      <w:r>
        <w:rPr>
          <w:rFonts w:ascii="Times New Roman" w:hAnsiTheme="minorEastAsia" w:cs="Times New Roman" w:hint="eastAsia"/>
          <w:bCs/>
          <w:sz w:val="24"/>
          <w:szCs w:val="24"/>
        </w:rPr>
        <w:t>智慧健康医疗管理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16. </w:t>
      </w:r>
      <w:r>
        <w:rPr>
          <w:rFonts w:ascii="Times New Roman" w:hAnsiTheme="minorEastAsia" w:cs="Times New Roman" w:hint="eastAsia"/>
          <w:bCs/>
          <w:sz w:val="24"/>
          <w:szCs w:val="24"/>
        </w:rPr>
        <w:t>能源转型与管理</w:t>
      </w:r>
    </w:p>
    <w:p w:rsidR="00454CDE" w:rsidRDefault="00A91A88">
      <w:pPr>
        <w:spacing w:line="264" w:lineRule="auto"/>
        <w:ind w:left="357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8. </w:t>
      </w:r>
      <w:r>
        <w:rPr>
          <w:rFonts w:ascii="Times New Roman" w:hAnsiTheme="minorEastAsia" w:cs="Times New Roman" w:hint="eastAsia"/>
          <w:bCs/>
          <w:sz w:val="24"/>
          <w:szCs w:val="24"/>
        </w:rPr>
        <w:t>中国企业管理的理论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</w:r>
      <w:r>
        <w:rPr>
          <w:rFonts w:ascii="Times New Roman" w:hAnsi="Times New Roman" w:cs="Times New Roman" w:hint="eastAsia"/>
          <w:bCs/>
          <w:sz w:val="24"/>
          <w:szCs w:val="24"/>
        </w:rPr>
        <w:tab/>
        <w:t>17.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人口结构变化与社会经济发展</w:t>
      </w:r>
    </w:p>
    <w:p w:rsidR="00454CDE" w:rsidRDefault="00A91A88">
      <w:pPr>
        <w:spacing w:line="264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 xml:space="preserve">9. </w:t>
      </w:r>
      <w:r>
        <w:rPr>
          <w:rFonts w:ascii="Times New Roman" w:hAnsiTheme="minorEastAsia" w:cs="Times New Roman" w:hint="eastAsia"/>
          <w:bCs/>
          <w:sz w:val="24"/>
          <w:szCs w:val="24"/>
        </w:rPr>
        <w:t>国际秩序演化下的中国企业全球化</w:t>
      </w:r>
      <w:r>
        <w:rPr>
          <w:rFonts w:ascii="Times New Roman" w:hAnsi="Times New Roman" w:cs="Times New Roman" w:hint="eastAsia"/>
          <w:bCs/>
          <w:sz w:val="24"/>
          <w:szCs w:val="24"/>
        </w:rPr>
        <w:tab/>
        <w:t>18.</w:t>
      </w:r>
      <w:r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bCs/>
          <w:sz w:val="24"/>
          <w:szCs w:val="24"/>
        </w:rPr>
        <w:t>区域社会经济的协调发展管理</w:t>
      </w:r>
    </w:p>
    <w:p w:rsidR="00454CDE" w:rsidRDefault="00454CDE">
      <w:pPr>
        <w:spacing w:line="264" w:lineRule="auto"/>
        <w:ind w:left="357"/>
        <w:rPr>
          <w:rFonts w:ascii="Times New Roman" w:hAnsi="Times New Roman" w:cs="Times New Roman"/>
          <w:szCs w:val="21"/>
        </w:rPr>
      </w:pPr>
    </w:p>
    <w:p w:rsidR="00454CDE" w:rsidRDefault="00A91A88" w:rsidP="00A91A88">
      <w:pPr>
        <w:spacing w:beforeLines="50" w:afterLines="50" w:line="300" w:lineRule="auto"/>
        <w:ind w:left="360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管理科</w:t>
      </w:r>
      <w:r>
        <w:rPr>
          <w:rFonts w:ascii="黑体" w:eastAsia="黑体" w:hAnsi="黑体" w:cs="Times New Roman"/>
          <w:sz w:val="28"/>
          <w:szCs w:val="28"/>
        </w:rPr>
        <w:t>学部</w:t>
      </w:r>
      <w:r>
        <w:rPr>
          <w:rFonts w:ascii="黑体" w:eastAsia="黑体" w:hAnsi="黑体" w:cs="Times New Roman" w:hint="eastAsia"/>
          <w:sz w:val="28"/>
          <w:szCs w:val="28"/>
        </w:rPr>
        <w:t>2016-2019</w:t>
      </w:r>
      <w:r>
        <w:rPr>
          <w:rFonts w:ascii="黑体" w:eastAsia="黑体" w:hAnsi="黑体" w:cs="Times New Roman" w:hint="eastAsia"/>
          <w:sz w:val="28"/>
          <w:szCs w:val="28"/>
        </w:rPr>
        <w:t>年立项的重大项目和重点项目群题目</w:t>
      </w:r>
    </w:p>
    <w:p w:rsidR="00454CDE" w:rsidRDefault="00A91A88" w:rsidP="00A91A88">
      <w:pPr>
        <w:spacing w:beforeLines="50" w:afterLines="50" w:line="300" w:lineRule="auto"/>
        <w:ind w:left="360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重大项目：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互联网与大数据环境下高端装备制造工程管理理论与方法研究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(G0103)  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2016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绿色低碳发展转型中的关键管理科学问题与政策研究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(G0412)   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2016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互联网背景下金融创新与风险管理若干基础理论与方法</w:t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(G0117) 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2017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基于中国情景的会计审计与公司财务关键科学问题研究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>(G0205)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2017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国家安全管理的决策体系基础科学问题研究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(G0409)          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2017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新型城镇化导向下的城市群综合交通系统管理理论与方法</w:t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(G0119) 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2018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企业运营与服务创新管理理论及应用研究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(G0211)  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2019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经济计量建模与预测研究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(G0303)  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2019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新时代战略性关键矿产资源安全与管理</w:t>
      </w:r>
      <w:r>
        <w:rPr>
          <w:rFonts w:ascii="Times New Roman" w:hAnsiTheme="minorEastAsia" w:cs="Times New Roman" w:hint="eastAsia"/>
          <w:bCs/>
          <w:sz w:val="24"/>
          <w:szCs w:val="24"/>
        </w:rPr>
        <w:t xml:space="preserve">(G0412) 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2019</w:t>
      </w:r>
    </w:p>
    <w:p w:rsidR="00454CDE" w:rsidRDefault="00A91A88" w:rsidP="00A91A88">
      <w:pPr>
        <w:spacing w:beforeLines="50" w:afterLines="50" w:line="300" w:lineRule="auto"/>
        <w:ind w:left="360"/>
        <w:jc w:val="left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重点项目群：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经济转型背景下市场营销的重大理论</w:t>
      </w:r>
      <w:r>
        <w:rPr>
          <w:rFonts w:ascii="Times New Roman" w:hAnsiTheme="minorEastAsia" w:cs="Times New Roman" w:hint="eastAsia"/>
          <w:bCs/>
          <w:sz w:val="24"/>
          <w:szCs w:val="24"/>
        </w:rPr>
        <w:t>与实践问题研究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>(G02)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2018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神经科学驱动的管理决策与应用创新研究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>(G01)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2019</w:t>
      </w:r>
    </w:p>
    <w:p w:rsidR="00454CDE" w:rsidRDefault="00A91A88">
      <w:pPr>
        <w:pStyle w:val="a6"/>
        <w:numPr>
          <w:ilvl w:val="0"/>
          <w:numId w:val="1"/>
        </w:numPr>
        <w:spacing w:line="264" w:lineRule="auto"/>
        <w:ind w:left="777"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 w:hint="eastAsia"/>
          <w:bCs/>
          <w:sz w:val="24"/>
          <w:szCs w:val="24"/>
        </w:rPr>
        <w:t>市场设计的理论与实验研究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>(G03)</w:t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</w:r>
      <w:r>
        <w:rPr>
          <w:rFonts w:ascii="Times New Roman" w:hAnsiTheme="minorEastAsia" w:cs="Times New Roman" w:hint="eastAsia"/>
          <w:bCs/>
          <w:sz w:val="24"/>
          <w:szCs w:val="24"/>
        </w:rPr>
        <w:tab/>
        <w:t>2020</w:t>
      </w:r>
    </w:p>
    <w:p w:rsidR="00454CDE" w:rsidRDefault="00454CDE">
      <w:pPr>
        <w:pStyle w:val="a6"/>
        <w:spacing w:line="264" w:lineRule="auto"/>
        <w:ind w:left="777" w:firstLineChars="0" w:firstLine="0"/>
        <w:rPr>
          <w:rFonts w:ascii="Times New Roman" w:hAnsiTheme="minorEastAsia" w:cs="Times New Roman"/>
          <w:bCs/>
          <w:sz w:val="24"/>
          <w:szCs w:val="24"/>
        </w:rPr>
      </w:pPr>
    </w:p>
    <w:p w:rsidR="00454CDE" w:rsidRDefault="00A91A88" w:rsidP="00A91A88">
      <w:pPr>
        <w:spacing w:beforeLines="50" w:afterLines="50" w:line="300" w:lineRule="auto"/>
        <w:ind w:left="360"/>
        <w:jc w:val="center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管理科</w:t>
      </w:r>
      <w:r>
        <w:rPr>
          <w:rFonts w:ascii="黑体" w:eastAsia="黑体" w:hAnsi="黑体" w:cs="Times New Roman"/>
          <w:sz w:val="28"/>
          <w:szCs w:val="28"/>
        </w:rPr>
        <w:t>学部</w:t>
      </w:r>
      <w:r>
        <w:rPr>
          <w:rFonts w:ascii="黑体" w:eastAsia="黑体" w:hAnsi="黑体" w:cs="Times New Roman" w:hint="eastAsia"/>
          <w:sz w:val="28"/>
          <w:szCs w:val="28"/>
        </w:rPr>
        <w:t>2020</w:t>
      </w:r>
      <w:r>
        <w:rPr>
          <w:rFonts w:ascii="黑体" w:eastAsia="黑体" w:hAnsi="黑体" w:cs="Times New Roman" w:hint="eastAsia"/>
          <w:sz w:val="28"/>
          <w:szCs w:val="28"/>
        </w:rPr>
        <w:t>年发布指南的重大项目题目</w:t>
      </w:r>
    </w:p>
    <w:p w:rsidR="00454CDE" w:rsidRDefault="00A91A88">
      <w:pPr>
        <w:pStyle w:val="a6"/>
        <w:numPr>
          <w:ilvl w:val="0"/>
          <w:numId w:val="2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/>
          <w:bCs/>
          <w:sz w:val="24"/>
          <w:szCs w:val="24"/>
        </w:rPr>
        <w:t>机器行为与人机协同决策理论与方法研究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>(G0103)</w:t>
      </w:r>
    </w:p>
    <w:p w:rsidR="00454CDE" w:rsidRDefault="00A91A88">
      <w:pPr>
        <w:pStyle w:val="a6"/>
        <w:numPr>
          <w:ilvl w:val="0"/>
          <w:numId w:val="2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/>
          <w:bCs/>
          <w:sz w:val="24"/>
          <w:szCs w:val="24"/>
        </w:rPr>
        <w:t>平台供应链的管理理论与方法</w:t>
      </w:r>
      <w:r>
        <w:rPr>
          <w:rFonts w:ascii="Times New Roman" w:hAnsiTheme="minorEastAsia" w:cs="Times New Roman" w:hint="eastAsia"/>
          <w:bCs/>
          <w:sz w:val="24"/>
          <w:szCs w:val="24"/>
        </w:rPr>
        <w:t>(G0111)</w:t>
      </w:r>
    </w:p>
    <w:p w:rsidR="00454CDE" w:rsidRDefault="00A91A88">
      <w:pPr>
        <w:pStyle w:val="a6"/>
        <w:numPr>
          <w:ilvl w:val="0"/>
          <w:numId w:val="2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/>
          <w:bCs/>
          <w:sz w:val="24"/>
          <w:szCs w:val="24"/>
        </w:rPr>
        <w:t>创新驱动创业的重大理论与实践问题研究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>(G0213)</w:t>
      </w:r>
    </w:p>
    <w:p w:rsidR="00454CDE" w:rsidRDefault="00A91A88">
      <w:pPr>
        <w:pStyle w:val="a6"/>
        <w:numPr>
          <w:ilvl w:val="0"/>
          <w:numId w:val="2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/>
          <w:bCs/>
          <w:sz w:val="24"/>
          <w:szCs w:val="24"/>
        </w:rPr>
        <w:t>国民营养与粮食安全若干重大管理问题研究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>(G0409)</w:t>
      </w:r>
    </w:p>
    <w:p w:rsidR="00454CDE" w:rsidRDefault="00A91A88">
      <w:pPr>
        <w:pStyle w:val="a6"/>
        <w:numPr>
          <w:ilvl w:val="0"/>
          <w:numId w:val="2"/>
        </w:numPr>
        <w:spacing w:line="264" w:lineRule="auto"/>
        <w:ind w:firstLineChars="0"/>
        <w:rPr>
          <w:rFonts w:ascii="Times New Roman" w:hAnsiTheme="minorEastAsia" w:cs="Times New Roman"/>
          <w:bCs/>
          <w:sz w:val="24"/>
          <w:szCs w:val="24"/>
        </w:rPr>
      </w:pPr>
      <w:r>
        <w:rPr>
          <w:rFonts w:ascii="Times New Roman" w:hAnsiTheme="minorEastAsia" w:cs="Times New Roman"/>
          <w:bCs/>
          <w:sz w:val="24"/>
          <w:szCs w:val="24"/>
        </w:rPr>
        <w:t>韧性城市若干风险防控管理研究</w:t>
      </w:r>
      <w:r>
        <w:rPr>
          <w:rFonts w:ascii="Times New Roman" w:hAnsiTheme="minorEastAsia" w:cs="Times New Roman" w:hint="eastAsia"/>
          <w:bCs/>
          <w:sz w:val="24"/>
          <w:szCs w:val="24"/>
        </w:rPr>
        <w:t>(G0413)</w:t>
      </w:r>
    </w:p>
    <w:sectPr w:rsidR="00454CDE" w:rsidSect="00A91A88">
      <w:pgSz w:w="11906" w:h="16838"/>
      <w:pgMar w:top="1276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88" w:rsidRDefault="00A91A88" w:rsidP="00A91A88">
      <w:r>
        <w:separator/>
      </w:r>
    </w:p>
  </w:endnote>
  <w:endnote w:type="continuationSeparator" w:id="0">
    <w:p w:rsidR="00A91A88" w:rsidRDefault="00A91A88" w:rsidP="00A91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88" w:rsidRDefault="00A91A88" w:rsidP="00A91A88">
      <w:r>
        <w:separator/>
      </w:r>
    </w:p>
  </w:footnote>
  <w:footnote w:type="continuationSeparator" w:id="0">
    <w:p w:rsidR="00A91A88" w:rsidRDefault="00A91A88" w:rsidP="00A91A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1E7"/>
    <w:multiLevelType w:val="multilevel"/>
    <w:tmpl w:val="0FA851E7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7346645"/>
    <w:multiLevelType w:val="multilevel"/>
    <w:tmpl w:val="47346645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378"/>
    <w:rsid w:val="00001F49"/>
    <w:rsid w:val="000213E3"/>
    <w:rsid w:val="00023D0F"/>
    <w:rsid w:val="000270D3"/>
    <w:rsid w:val="00030A42"/>
    <w:rsid w:val="00043C65"/>
    <w:rsid w:val="00046BEE"/>
    <w:rsid w:val="000A11AB"/>
    <w:rsid w:val="000A6510"/>
    <w:rsid w:val="000D70B3"/>
    <w:rsid w:val="0011386B"/>
    <w:rsid w:val="00194DCF"/>
    <w:rsid w:val="00225391"/>
    <w:rsid w:val="00231DF4"/>
    <w:rsid w:val="00281AB4"/>
    <w:rsid w:val="00286A4F"/>
    <w:rsid w:val="0029188F"/>
    <w:rsid w:val="002C218A"/>
    <w:rsid w:val="00304075"/>
    <w:rsid w:val="00321A30"/>
    <w:rsid w:val="00332043"/>
    <w:rsid w:val="00365613"/>
    <w:rsid w:val="00380BFB"/>
    <w:rsid w:val="00382B35"/>
    <w:rsid w:val="003A1715"/>
    <w:rsid w:val="003A59CB"/>
    <w:rsid w:val="003C5D88"/>
    <w:rsid w:val="003E105F"/>
    <w:rsid w:val="003F6A2A"/>
    <w:rsid w:val="00454CDE"/>
    <w:rsid w:val="0047113F"/>
    <w:rsid w:val="00476158"/>
    <w:rsid w:val="004A2F47"/>
    <w:rsid w:val="005113E2"/>
    <w:rsid w:val="00587461"/>
    <w:rsid w:val="005C13C4"/>
    <w:rsid w:val="005E4E43"/>
    <w:rsid w:val="00636F7A"/>
    <w:rsid w:val="006A0A89"/>
    <w:rsid w:val="007150FB"/>
    <w:rsid w:val="00780E85"/>
    <w:rsid w:val="007E4F90"/>
    <w:rsid w:val="00832D8B"/>
    <w:rsid w:val="00835F51"/>
    <w:rsid w:val="00836378"/>
    <w:rsid w:val="008543B1"/>
    <w:rsid w:val="00865027"/>
    <w:rsid w:val="00877721"/>
    <w:rsid w:val="00890DCC"/>
    <w:rsid w:val="0089693C"/>
    <w:rsid w:val="00901DD8"/>
    <w:rsid w:val="009112A3"/>
    <w:rsid w:val="00967531"/>
    <w:rsid w:val="009C77D4"/>
    <w:rsid w:val="00A835EB"/>
    <w:rsid w:val="00A91A88"/>
    <w:rsid w:val="00A969BC"/>
    <w:rsid w:val="00AC080B"/>
    <w:rsid w:val="00AC16CF"/>
    <w:rsid w:val="00AD6044"/>
    <w:rsid w:val="00B04508"/>
    <w:rsid w:val="00B20DC4"/>
    <w:rsid w:val="00B36E34"/>
    <w:rsid w:val="00B41268"/>
    <w:rsid w:val="00B61E7E"/>
    <w:rsid w:val="00B72774"/>
    <w:rsid w:val="00C13F93"/>
    <w:rsid w:val="00C439B4"/>
    <w:rsid w:val="00C75871"/>
    <w:rsid w:val="00C82741"/>
    <w:rsid w:val="00C857CE"/>
    <w:rsid w:val="00C97F0A"/>
    <w:rsid w:val="00DD284E"/>
    <w:rsid w:val="00DF7DE0"/>
    <w:rsid w:val="00E441A6"/>
    <w:rsid w:val="00E454CE"/>
    <w:rsid w:val="00E67E79"/>
    <w:rsid w:val="00E9295F"/>
    <w:rsid w:val="00E954B6"/>
    <w:rsid w:val="00EB5231"/>
    <w:rsid w:val="00EF1A96"/>
    <w:rsid w:val="00F22BC9"/>
    <w:rsid w:val="00F24752"/>
    <w:rsid w:val="00F560B1"/>
    <w:rsid w:val="00F56C07"/>
    <w:rsid w:val="00F953C7"/>
    <w:rsid w:val="00FB0067"/>
    <w:rsid w:val="00FB441F"/>
    <w:rsid w:val="00FE1E6C"/>
    <w:rsid w:val="00FF4590"/>
    <w:rsid w:val="75AA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54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54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454CDE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454C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54CDE"/>
    <w:rPr>
      <w:sz w:val="18"/>
      <w:szCs w:val="18"/>
    </w:rPr>
  </w:style>
  <w:style w:type="paragraph" w:styleId="a6">
    <w:name w:val="List Paragraph"/>
    <w:basedOn w:val="a"/>
    <w:uiPriority w:val="34"/>
    <w:qFormat/>
    <w:rsid w:val="00454CD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827</Characters>
  <Application>Microsoft Office Word</Application>
  <DocSecurity>4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nsfcfile@nsfc.gov.cn</cp:lastModifiedBy>
  <cp:revision>2</cp:revision>
  <cp:lastPrinted>2020-10-09T08:58:00Z</cp:lastPrinted>
  <dcterms:created xsi:type="dcterms:W3CDTF">2020-10-15T01:04:00Z</dcterms:created>
  <dcterms:modified xsi:type="dcterms:W3CDTF">2020-10-15T01:04:00Z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